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Рыночная маркетинг-аналитика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Маркетинг и управление брендами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6496C368" w:rsidR="005A5A83" w:rsidRPr="003F62A9" w:rsidRDefault="00CF72F4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CF72F4">
              <w:rPr>
                <w:i/>
              </w:rPr>
              <w:t>очно-заочная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275F328" w:rsidR="00A73C3F" w:rsidRPr="003F62A9" w:rsidRDefault="0077400F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863BF1">
              <w:rPr>
                <w:sz w:val="20"/>
                <w:szCs w:val="20"/>
              </w:rPr>
              <w:t>д.э.н</w:t>
            </w:r>
            <w:proofErr w:type="spellEnd"/>
            <w:r w:rsidRPr="00863BF1">
              <w:rPr>
                <w:sz w:val="20"/>
                <w:szCs w:val="20"/>
              </w:rPr>
              <w:t>, Соловьева Юлия Николаевна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863BF1" w:rsidRDefault="000836C2" w:rsidP="00FE07B2">
            <w:pPr>
              <w:rPr>
                <w:i/>
                <w:sz w:val="20"/>
                <w:szCs w:val="18"/>
              </w:rPr>
            </w:pPr>
            <w:r w:rsidRPr="00863BF1">
              <w:rPr>
                <w:i/>
                <w:sz w:val="20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62F8053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</w:t>
            </w:r>
            <w:r w:rsidR="00172C83">
              <w:rPr>
                <w:i/>
                <w:sz w:val="18"/>
                <w:szCs w:val="18"/>
              </w:rPr>
              <w:t>ференцированный зачет: семестр 8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863BF1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3189F70D" w:rsidR="0041008F" w:rsidRPr="00172C83" w:rsidRDefault="00172C83" w:rsidP="00FE07B2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18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502A1B60" w:rsidR="0041008F" w:rsidRPr="00863BF1" w:rsidRDefault="00172C83" w:rsidP="00FE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9F5D831" w:rsidR="0041008F" w:rsidRPr="00172C83" w:rsidRDefault="00172C83" w:rsidP="00FE07B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863BF1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  <w:gridCol w:w="2835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12A1D466" w:rsidR="0041008F" w:rsidRPr="00172C83" w:rsidRDefault="00172C83" w:rsidP="00FE07B2">
            <w:pPr>
              <w:jc w:val="center"/>
            </w:pPr>
            <w:r>
              <w:rPr>
                <w:i/>
                <w:sz w:val="18"/>
                <w:szCs w:val="18"/>
              </w:rPr>
              <w:t>8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2B6C763E" w:rsidR="0041008F" w:rsidRPr="00172C83" w:rsidRDefault="00172C83" w:rsidP="00FE07B2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18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5AACA013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  <w:r w:rsidR="00863BF1">
              <w:rPr>
                <w:lang w:val="en-US"/>
              </w:rPr>
              <w:t xml:space="preserve"> </w:t>
            </w:r>
            <w:r w:rsidR="00863BF1">
              <w:t>(практическая подготовка)</w:t>
            </w:r>
          </w:p>
        </w:tc>
        <w:tc>
          <w:tcPr>
            <w:tcW w:w="1481" w:type="pct"/>
            <w:shd w:val="clear" w:color="auto" w:fill="auto"/>
          </w:tcPr>
          <w:p w14:paraId="3FF5472F" w14:textId="064383EB" w:rsidR="0041008F" w:rsidRPr="00172C83" w:rsidRDefault="00172C83" w:rsidP="00FE07B2">
            <w:pPr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863BF1" w:rsidRDefault="0041008F" w:rsidP="00FE07B2">
            <w:pPr>
              <w:jc w:val="both"/>
              <w:rPr>
                <w:sz w:val="20"/>
              </w:rPr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41286958" w:rsidR="0041008F" w:rsidRPr="00172C83" w:rsidRDefault="00172C83" w:rsidP="00FE07B2">
            <w:pPr>
              <w:jc w:val="both"/>
              <w:rPr>
                <w:b/>
                <w:sz w:val="20"/>
              </w:rPr>
            </w:pPr>
            <w:r>
              <w:rPr>
                <w:b/>
                <w:i/>
                <w:sz w:val="20"/>
                <w:szCs w:val="18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083CD36D" w:rsidR="0041008F" w:rsidRPr="00863BF1" w:rsidRDefault="00172C83" w:rsidP="00FE07B2">
            <w:pPr>
              <w:jc w:val="both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863BF1" w:rsidRDefault="0041008F" w:rsidP="00FE07B2">
            <w:pPr>
              <w:jc w:val="both"/>
              <w:rPr>
                <w:sz w:val="20"/>
              </w:rPr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863BF1" w:rsidRDefault="007E7E3F" w:rsidP="00FE07B2">
            <w:pPr>
              <w:jc w:val="both"/>
              <w:rPr>
                <w:b/>
                <w:sz w:val="20"/>
              </w:rPr>
            </w:pPr>
            <w:r w:rsidRPr="00863BF1">
              <w:rPr>
                <w:b/>
                <w:i/>
                <w:sz w:val="20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863BF1" w:rsidRDefault="007E7E3F" w:rsidP="00FE07B2">
            <w:pPr>
              <w:jc w:val="both"/>
              <w:rPr>
                <w:b/>
                <w:sz w:val="20"/>
              </w:rPr>
            </w:pPr>
            <w:r w:rsidRPr="00863BF1">
              <w:rPr>
                <w:b/>
                <w:i/>
                <w:sz w:val="20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B620A6E" w:rsidR="003E2CE6" w:rsidRPr="003F62A9" w:rsidRDefault="0077400F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0C62F177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2C0EB0E0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28C9C874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01D622F0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69C1538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2876E739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1A6DE290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B06157D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7BD50495" w:rsidR="00E46EFF" w:rsidRPr="003F62A9" w:rsidRDefault="00D63A25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863BF1" w14:paraId="3F4E85D8" w14:textId="77777777" w:rsidTr="007E7E3F">
        <w:tc>
          <w:tcPr>
            <w:tcW w:w="988" w:type="dxa"/>
          </w:tcPr>
          <w:p w14:paraId="45F75FF3" w14:textId="77777777" w:rsidR="007E7E3F" w:rsidRPr="00863BF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63BF1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63BF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63BF1">
              <w:t>Развить способности к проектной работе, сформировать знания и навыки в сфере маркетингового анализа ситуации, обоснования маркетинговых решений и продвижения результатов проектной деятельности.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863BF1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361DCCFA" w:rsidR="0041008F" w:rsidRPr="00863BF1" w:rsidRDefault="007E7E3F" w:rsidP="00204173">
      <w:pPr>
        <w:pStyle w:val="Style5"/>
        <w:widowControl/>
        <w:shd w:val="clear" w:color="auto" w:fill="FFFFFF"/>
      </w:pPr>
      <w:r w:rsidRPr="00863BF1">
        <w:t>Дисциплина Б1.В Проект: Рыночная маркетинг-аналитика относится к части, формируемой участниками образовательных отношений Блока 1.</w:t>
      </w:r>
    </w:p>
    <w:p w14:paraId="7FCAF41F" w14:textId="77777777" w:rsidR="0041008F" w:rsidRPr="00863BF1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863BF1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863BF1">
        <w:t>Реализация дисциплины, как компонента образовательной программы</w:t>
      </w:r>
      <w:r w:rsidR="009B1C6D" w:rsidRPr="00863BF1">
        <w:t>,</w:t>
      </w:r>
      <w:r w:rsidRPr="00863BF1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2004"/>
        <w:gridCol w:w="5258"/>
      </w:tblGrid>
      <w:tr w:rsidR="003F62A9" w:rsidRPr="00863BF1" w14:paraId="02AF23F0" w14:textId="77777777" w:rsidTr="00863BF1">
        <w:trPr>
          <w:trHeight w:val="848"/>
        </w:trPr>
        <w:tc>
          <w:tcPr>
            <w:tcW w:w="958" w:type="pct"/>
            <w:hideMark/>
          </w:tcPr>
          <w:p w14:paraId="4DF851FD" w14:textId="77777777" w:rsidR="006F0EAF" w:rsidRPr="00863BF1" w:rsidRDefault="006F0EAF" w:rsidP="00863B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63BF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4A6E2B0E" w14:textId="77777777" w:rsidR="006F0EAF" w:rsidRPr="00863BF1" w:rsidRDefault="006F0EAF" w:rsidP="00863B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63BF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7F76913F" w14:textId="77777777" w:rsidR="006F0EAF" w:rsidRPr="00863BF1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bidi="ru-RU"/>
              </w:rPr>
            </w:pPr>
            <w:r w:rsidRPr="00863BF1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863BF1" w14:paraId="11F25035" w14:textId="77777777" w:rsidTr="00863BF1">
        <w:trPr>
          <w:trHeight w:val="212"/>
        </w:trPr>
        <w:tc>
          <w:tcPr>
            <w:tcW w:w="958" w:type="pct"/>
          </w:tcPr>
          <w:p w14:paraId="14026005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A2A4B47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396BAC3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Знать:</w:t>
            </w:r>
          </w:p>
          <w:p w14:paraId="488787C2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действующие правовые нормы и ограничения, оказывающие регулирующее воздействие на проектную деятельность</w:t>
            </w:r>
          </w:p>
          <w:p w14:paraId="126FEACE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Уметь:</w:t>
            </w:r>
          </w:p>
          <w:p w14:paraId="6A8FA5B1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определять круг задач проекта, формировать план-график реализации проекта</w:t>
            </w:r>
          </w:p>
          <w:p w14:paraId="23D474BC" w14:textId="77777777" w:rsidR="002E5704" w:rsidRPr="00863BF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Владеть:</w:t>
            </w:r>
          </w:p>
          <w:p w14:paraId="288F0652" w14:textId="77777777" w:rsidR="00996FB3" w:rsidRPr="00863BF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принципами выбора способов достижения целей проекта, исходя из имеющихся ресурсов и ограничений</w:t>
            </w:r>
          </w:p>
        </w:tc>
      </w:tr>
      <w:tr w:rsidR="00996FB3" w:rsidRPr="00863BF1" w14:paraId="1C80FB4D" w14:textId="77777777" w:rsidTr="00863BF1">
        <w:trPr>
          <w:trHeight w:val="212"/>
        </w:trPr>
        <w:tc>
          <w:tcPr>
            <w:tcW w:w="958" w:type="pct"/>
          </w:tcPr>
          <w:p w14:paraId="4CB0B059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1031" w:type="pct"/>
          </w:tcPr>
          <w:p w14:paraId="316A281D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ПК-2.2 - Осуществляет сбор и обработку вторичных и первичных маркетинговых данных, в том числе в цифровой среде, для обеспечения процесса принятия маркетинговых решений</w:t>
            </w:r>
          </w:p>
        </w:tc>
        <w:tc>
          <w:tcPr>
            <w:tcW w:w="3011" w:type="pct"/>
          </w:tcPr>
          <w:p w14:paraId="5091BBF2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Знать:</w:t>
            </w:r>
          </w:p>
          <w:p w14:paraId="01E423D6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методы сбора и анализа маркетинговой информации, основные модели структурирования и анализа внешней среды маркетинговых проектов</w:t>
            </w:r>
          </w:p>
          <w:p w14:paraId="283F71F4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Уметь:</w:t>
            </w:r>
          </w:p>
          <w:p w14:paraId="250373BD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выявлять факторы внешней среды маркетинговых проектов</w:t>
            </w:r>
          </w:p>
          <w:p w14:paraId="107BD8D4" w14:textId="77777777" w:rsidR="002E5704" w:rsidRPr="00863BF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Владеть:</w:t>
            </w:r>
          </w:p>
          <w:p w14:paraId="7A39F535" w14:textId="77777777" w:rsidR="00996FB3" w:rsidRPr="00863BF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техниками сбора первичных и вторичных маркетинговых данных, в том числе в цифровой среде</w:t>
            </w:r>
          </w:p>
        </w:tc>
      </w:tr>
      <w:tr w:rsidR="00996FB3" w:rsidRPr="00863BF1" w14:paraId="60E4989B" w14:textId="77777777" w:rsidTr="00863BF1">
        <w:trPr>
          <w:trHeight w:val="212"/>
        </w:trPr>
        <w:tc>
          <w:tcPr>
            <w:tcW w:w="958" w:type="pct"/>
          </w:tcPr>
          <w:p w14:paraId="1B3574FE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1031" w:type="pct"/>
          </w:tcPr>
          <w:p w14:paraId="6CD5FAB4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3011" w:type="pct"/>
          </w:tcPr>
          <w:p w14:paraId="67FFC1B3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Знать:</w:t>
            </w:r>
          </w:p>
          <w:p w14:paraId="59B6E909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основные методы и модели маркетингового анализа внешней среды и рыночной деятельности компании</w:t>
            </w:r>
          </w:p>
          <w:p w14:paraId="5916E585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Уметь:</w:t>
            </w:r>
          </w:p>
          <w:p w14:paraId="5E7004B1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выбирать инструментарий маркетингового анализа, адекватный специфике конкретной задачи управления, а также имеющейся маркетинговой информации</w:t>
            </w:r>
          </w:p>
          <w:p w14:paraId="0A70F14A" w14:textId="77777777" w:rsidR="002E5704" w:rsidRPr="00863BF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Владеть:</w:t>
            </w:r>
          </w:p>
          <w:p w14:paraId="29E56872" w14:textId="77777777" w:rsidR="00996FB3" w:rsidRPr="00863BF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навыками проведения маркетингового анализа и оценки привлекательности бизнеса с учетом идентификации рисков и рыночных возможностей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3F62A9" w:rsidRPr="00863BF1" w14:paraId="2157B93A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63BF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63BF1" w:rsidRDefault="006221FF" w:rsidP="00863BF1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63BF1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63BF1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63BF1" w14:paraId="7F376854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1. Планирование работ по проекту.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Ознакомление с предметной областью. Формулирование проблемной ситуации, постановка цели и задач проектной работы. Определение ролей в проектной команде. Составление календарного графика проекта. Проведение бенчмаркингового исследования.</w:t>
            </w:r>
          </w:p>
        </w:tc>
      </w:tr>
      <w:tr w:rsidR="005D11CD" w:rsidRPr="00863BF1" w14:paraId="4A70FBD8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5F2E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3EA1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2. Проведение конкурентного анализа.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4F0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Выявление конкурентов и субститутов, составление их профиля. Анализ маркетинговой политики конкурентов, оценка сильных и слабых сторон конкурирующих предложений.</w:t>
            </w:r>
          </w:p>
        </w:tc>
      </w:tr>
      <w:tr w:rsidR="005D11CD" w:rsidRPr="00863BF1" w14:paraId="00AEB8FF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372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BE6B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3. Анализ каналов дистрибуции и существующих / потенциальных потребителей продукта.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FF2F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Составление дизайна и проведение эмпирического маркетингового исследования покупателей и мест покупки. Оценка емкости рынка. Характеристика мотивов покупки и факторов, влияющих на процесс покупки. Выявление факторов удовлетворенности и лояльности. Выявление критериев выбора каналов дистрибуции и конкретных дистрибуторов</w:t>
            </w:r>
          </w:p>
        </w:tc>
      </w:tr>
      <w:tr w:rsidR="005D11CD" w:rsidRPr="00172C83" w14:paraId="4797E20C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B91F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B3BA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4. Анализ внешней макросреды.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739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val="en-US" w:bidi="ru-RU"/>
              </w:rPr>
            </w:pPr>
            <w:r w:rsidRPr="00863BF1">
              <w:rPr>
                <w:sz w:val="22"/>
                <w:szCs w:val="22"/>
                <w:lang w:val="en-US" w:bidi="ru-RU"/>
              </w:rPr>
              <w:t xml:space="preserve">PESTLE, SWOT, SPACE, NOISE </w:t>
            </w:r>
            <w:r w:rsidRPr="00863BF1">
              <w:rPr>
                <w:sz w:val="22"/>
                <w:szCs w:val="22"/>
                <w:lang w:bidi="ru-RU"/>
              </w:rPr>
              <w:t>анализы</w:t>
            </w:r>
          </w:p>
        </w:tc>
      </w:tr>
      <w:tr w:rsidR="005D11CD" w:rsidRPr="00863BF1" w14:paraId="690F4AE6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C871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67FA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5. Анализ каналов продвижения и расчет бюджета маркетингового проекта.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BE4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Выбор методов и каналов продвижения. Оценка необходимого бюджета на онлайн-мероприятия. Оценка необходимого бюджета на оффлайн-мероприятия.</w:t>
            </w:r>
          </w:p>
        </w:tc>
      </w:tr>
      <w:tr w:rsidR="005D11CD" w:rsidRPr="00863BF1" w14:paraId="5BDEFC21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47ED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7EF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6. Обоснование маркетингового решения.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CE37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Предложение бизнес-модели. Разработка комплекса маркетинговых мероприятий: ассортиментная политика, ценовая политика, мульти/омни-канальная система сбыта. Предложение креативной концепции продвижения, адаптация к различным оффлайн/онлайн-носителям.</w:t>
            </w:r>
          </w:p>
        </w:tc>
      </w:tr>
      <w:tr w:rsidR="005D11CD" w:rsidRPr="00863BF1" w14:paraId="10E093A6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75BA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E16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7. Подготовка презентации и защита проекта.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10B5" w14:textId="77777777" w:rsidR="005D11CD" w:rsidRPr="00863BF1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Подготовка и защита презентации в присутствии представителей работодателей.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3F62A9" w:rsidRPr="00863BF1" w14:paraId="1AEEB877" w14:textId="77777777" w:rsidTr="00863BF1">
        <w:tc>
          <w:tcPr>
            <w:tcW w:w="3105" w:type="pct"/>
            <w:shd w:val="clear" w:color="auto" w:fill="auto"/>
          </w:tcPr>
          <w:p w14:paraId="3C63D537" w14:textId="77777777" w:rsidR="00530A60" w:rsidRPr="00863BF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63BF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5CF76BC8" w14:textId="77777777" w:rsidR="00530A60" w:rsidRPr="00863BF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63BF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63BF1" w14:paraId="49E80DF0" w14:textId="77777777" w:rsidTr="00863BF1">
        <w:tc>
          <w:tcPr>
            <w:tcW w:w="3105" w:type="pct"/>
            <w:shd w:val="clear" w:color="auto" w:fill="auto"/>
          </w:tcPr>
          <w:p w14:paraId="53277AC8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Управление проектами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учебник и практикум для вузов / А. И. Балашов, Е. М. Рогова, М. В. Тихонова, Е. А. Ткаченко ; под редакцией Е. М. Роговой. — Москва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63BF1">
              <w:rPr>
                <w:sz w:val="22"/>
                <w:szCs w:val="22"/>
              </w:rPr>
              <w:t>Юрайт</w:t>
            </w:r>
            <w:proofErr w:type="spellEnd"/>
            <w:r w:rsidRPr="00863BF1">
              <w:rPr>
                <w:sz w:val="22"/>
                <w:szCs w:val="22"/>
              </w:rPr>
              <w:t xml:space="preserve">, 2025. — 302 с. — (Высшее образование). — </w:t>
            </w:r>
            <w:r w:rsidRPr="00863BF1">
              <w:rPr>
                <w:sz w:val="22"/>
                <w:szCs w:val="22"/>
                <w:lang w:val="en-US"/>
              </w:rPr>
              <w:t>ISBN</w:t>
            </w:r>
            <w:r w:rsidRPr="00863BF1">
              <w:rPr>
                <w:sz w:val="22"/>
                <w:szCs w:val="22"/>
              </w:rPr>
              <w:t xml:space="preserve"> 978-5-534-21476-5.</w:t>
            </w:r>
          </w:p>
        </w:tc>
        <w:tc>
          <w:tcPr>
            <w:tcW w:w="1895" w:type="pct"/>
            <w:shd w:val="clear" w:color="auto" w:fill="auto"/>
          </w:tcPr>
          <w:p w14:paraId="2C9E246C" w14:textId="77777777" w:rsidR="00530A60" w:rsidRPr="00863BF1" w:rsidRDefault="00D63A25">
            <w:pPr>
              <w:rPr>
                <w:sz w:val="22"/>
                <w:szCs w:val="22"/>
              </w:rPr>
            </w:pPr>
            <w:hyperlink r:id="rId9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https://urait.ru/bcode/581725</w:t>
              </w:r>
            </w:hyperlink>
          </w:p>
        </w:tc>
      </w:tr>
      <w:tr w:rsidR="00530A60" w:rsidRPr="00863BF1" w14:paraId="49B65994" w14:textId="77777777" w:rsidTr="00863BF1">
        <w:tc>
          <w:tcPr>
            <w:tcW w:w="3105" w:type="pct"/>
            <w:shd w:val="clear" w:color="auto" w:fill="auto"/>
          </w:tcPr>
          <w:p w14:paraId="128CFB02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Маркетинг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учебник / под ред. О.У. Юлдашевой. Санкт-Петербург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Изд-во СПбГЭУ, 2020.</w:t>
            </w:r>
          </w:p>
        </w:tc>
        <w:tc>
          <w:tcPr>
            <w:tcW w:w="1895" w:type="pct"/>
            <w:shd w:val="clear" w:color="auto" w:fill="auto"/>
          </w:tcPr>
          <w:p w14:paraId="45863BF1" w14:textId="77777777" w:rsidR="00530A60" w:rsidRPr="00863BF1" w:rsidRDefault="00D63A25">
            <w:pPr>
              <w:rPr>
                <w:sz w:val="22"/>
                <w:szCs w:val="22"/>
              </w:rPr>
            </w:pPr>
            <w:hyperlink r:id="rId10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https://opac.unecon.ru/elibrar ... D1%88%D0%B5%D0%B2%D0%B0_20.pdf</w:t>
              </w:r>
            </w:hyperlink>
          </w:p>
        </w:tc>
      </w:tr>
      <w:tr w:rsidR="00530A60" w:rsidRPr="00863BF1" w14:paraId="272DC908" w14:textId="77777777" w:rsidTr="00863BF1">
        <w:tc>
          <w:tcPr>
            <w:tcW w:w="3105" w:type="pct"/>
            <w:shd w:val="clear" w:color="auto" w:fill="auto"/>
          </w:tcPr>
          <w:p w14:paraId="7397521D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Маркетинг в отраслях и сферах деятельности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учебное пособие / О.В. Фирсанова, В.В. Лизовская, Я.Ю. Салихова, В.Г. Байков.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863BF1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863BF1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63BF1">
              <w:rPr>
                <w:sz w:val="22"/>
                <w:szCs w:val="22"/>
                <w:lang w:val="en-US"/>
              </w:rPr>
              <w:t xml:space="preserve"> СПбГЭУ, 2020.</w:t>
            </w:r>
          </w:p>
        </w:tc>
        <w:tc>
          <w:tcPr>
            <w:tcW w:w="1895" w:type="pct"/>
            <w:shd w:val="clear" w:color="auto" w:fill="auto"/>
          </w:tcPr>
          <w:p w14:paraId="0F360A17" w14:textId="77777777" w:rsidR="00530A60" w:rsidRPr="00863BF1" w:rsidRDefault="00D63A25">
            <w:pPr>
              <w:rPr>
                <w:sz w:val="22"/>
                <w:szCs w:val="22"/>
              </w:rPr>
            </w:pPr>
            <w:hyperlink r:id="rId11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https://opac.unecon.ru/elibrar ... D0%B5%D1%80%D0%B0%D1%85_20.pdf</w:t>
              </w:r>
            </w:hyperlink>
          </w:p>
        </w:tc>
      </w:tr>
      <w:tr w:rsidR="00530A60" w:rsidRPr="00863BF1" w14:paraId="43848E01" w14:textId="77777777" w:rsidTr="00863BF1">
        <w:tc>
          <w:tcPr>
            <w:tcW w:w="3105" w:type="pct"/>
            <w:shd w:val="clear" w:color="auto" w:fill="auto"/>
          </w:tcPr>
          <w:p w14:paraId="228605FC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Ямпольская, Д. О.  Маркетинговый анализ: технология и методы проведения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учебник и практикум для вузов / Д. О. Ямпольская, А. И. Пилипенко. — 2-е изд., </w:t>
            </w:r>
            <w:proofErr w:type="spellStart"/>
            <w:r w:rsidRPr="00863BF1">
              <w:rPr>
                <w:sz w:val="22"/>
                <w:szCs w:val="22"/>
              </w:rPr>
              <w:t>перераб</w:t>
            </w:r>
            <w:proofErr w:type="spellEnd"/>
            <w:r w:rsidRPr="00863BF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63BF1">
              <w:rPr>
                <w:sz w:val="22"/>
                <w:szCs w:val="22"/>
              </w:rPr>
              <w:t>Юрайт</w:t>
            </w:r>
            <w:proofErr w:type="spellEnd"/>
            <w:r w:rsidRPr="00863BF1">
              <w:rPr>
                <w:sz w:val="22"/>
                <w:szCs w:val="22"/>
              </w:rPr>
              <w:t xml:space="preserve">, 2025. — 268 с. — (Высшее образование). — </w:t>
            </w:r>
            <w:r w:rsidRPr="00863BF1">
              <w:rPr>
                <w:sz w:val="22"/>
                <w:szCs w:val="22"/>
                <w:lang w:val="en-US"/>
              </w:rPr>
              <w:t>ISBN</w:t>
            </w:r>
            <w:r w:rsidRPr="00863BF1">
              <w:rPr>
                <w:sz w:val="22"/>
                <w:szCs w:val="22"/>
              </w:rPr>
              <w:t xml:space="preserve"> 978-5-534-06305-9.</w:t>
            </w:r>
          </w:p>
        </w:tc>
        <w:tc>
          <w:tcPr>
            <w:tcW w:w="1895" w:type="pct"/>
            <w:shd w:val="clear" w:color="auto" w:fill="auto"/>
          </w:tcPr>
          <w:p w14:paraId="0AA0525E" w14:textId="77777777" w:rsidR="00530A60" w:rsidRPr="00863BF1" w:rsidRDefault="00D63A25">
            <w:pPr>
              <w:rPr>
                <w:sz w:val="22"/>
                <w:szCs w:val="22"/>
              </w:rPr>
            </w:pPr>
            <w:hyperlink r:id="rId12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https://urait.ru/bcode/563876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50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2FA88FB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489C7F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69D71BA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9D9E84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1EC3274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4C8625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506908F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C70073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3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D63A25" w:rsidP="009E28D5">
            <w:hyperlink r:id="rId15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6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863BF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3F62A9" w:rsidRPr="00863BF1" w14:paraId="2F81578C" w14:textId="77777777" w:rsidTr="00863BF1">
        <w:tc>
          <w:tcPr>
            <w:tcW w:w="6091" w:type="dxa"/>
            <w:shd w:val="clear" w:color="auto" w:fill="auto"/>
          </w:tcPr>
          <w:p w14:paraId="0725D0FC" w14:textId="77777777" w:rsidR="00EE504A" w:rsidRPr="00863BF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0CEFB09" w14:textId="77777777" w:rsidR="00EE504A" w:rsidRPr="00863BF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63BF1" w14:paraId="3465D98F" w14:textId="77777777" w:rsidTr="00863BF1">
        <w:tc>
          <w:tcPr>
            <w:tcW w:w="6091" w:type="dxa"/>
            <w:shd w:val="clear" w:color="auto" w:fill="auto"/>
          </w:tcPr>
          <w:p w14:paraId="10085015" w14:textId="466E7CCB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Ауд. 403 Лаборатория "Лабораторный комплекс"</w:t>
            </w:r>
            <w:r w:rsidR="00863BF1"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863BF1">
              <w:rPr>
                <w:sz w:val="22"/>
                <w:szCs w:val="22"/>
                <w:lang w:val="en-US"/>
              </w:rPr>
              <w:t>Acer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Aspire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Z</w:t>
            </w:r>
            <w:r w:rsidRPr="00863BF1">
              <w:rPr>
                <w:sz w:val="22"/>
                <w:szCs w:val="22"/>
              </w:rPr>
              <w:t xml:space="preserve">1811 </w:t>
            </w:r>
            <w:r w:rsidRPr="00863BF1">
              <w:rPr>
                <w:sz w:val="22"/>
                <w:szCs w:val="22"/>
                <w:lang w:val="en-US"/>
              </w:rPr>
              <w:t>Intel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Core</w:t>
            </w:r>
            <w:r w:rsidRPr="00863BF1">
              <w:rPr>
                <w:sz w:val="22"/>
                <w:szCs w:val="22"/>
              </w:rPr>
              <w:t xml:space="preserve">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3BF1">
              <w:rPr>
                <w:sz w:val="22"/>
                <w:szCs w:val="22"/>
              </w:rPr>
              <w:t>5-2400</w:t>
            </w:r>
            <w:r w:rsidRPr="00863BF1">
              <w:rPr>
                <w:sz w:val="22"/>
                <w:szCs w:val="22"/>
                <w:lang w:val="en-US"/>
              </w:rPr>
              <w:t>S</w:t>
            </w:r>
            <w:r w:rsidRPr="00863BF1">
              <w:rPr>
                <w:sz w:val="22"/>
                <w:szCs w:val="22"/>
              </w:rPr>
              <w:t>@2.50</w:t>
            </w:r>
            <w:r w:rsidRPr="00863BF1">
              <w:rPr>
                <w:sz w:val="22"/>
                <w:szCs w:val="22"/>
                <w:lang w:val="en-US"/>
              </w:rPr>
              <w:t>GHz</w:t>
            </w:r>
            <w:r w:rsidRPr="00863BF1">
              <w:rPr>
                <w:sz w:val="22"/>
                <w:szCs w:val="22"/>
              </w:rPr>
              <w:t>/4</w:t>
            </w:r>
            <w:r w:rsidRPr="00863BF1">
              <w:rPr>
                <w:sz w:val="22"/>
                <w:szCs w:val="22"/>
                <w:lang w:val="en-US"/>
              </w:rPr>
              <w:t>Gb</w:t>
            </w:r>
            <w:r w:rsidRPr="00863BF1">
              <w:rPr>
                <w:sz w:val="22"/>
                <w:szCs w:val="22"/>
              </w:rPr>
              <w:t>/1</w:t>
            </w:r>
            <w:r w:rsidRPr="00863BF1">
              <w:rPr>
                <w:sz w:val="22"/>
                <w:szCs w:val="22"/>
                <w:lang w:val="en-US"/>
              </w:rPr>
              <w:t>Tb</w:t>
            </w:r>
            <w:r w:rsidRPr="00863BF1">
              <w:rPr>
                <w:sz w:val="22"/>
                <w:szCs w:val="22"/>
              </w:rPr>
              <w:t xml:space="preserve"> - 1 шт.,  Компьютер </w:t>
            </w:r>
            <w:r w:rsidRPr="00863BF1">
              <w:rPr>
                <w:sz w:val="22"/>
                <w:szCs w:val="22"/>
                <w:lang w:val="en-US"/>
              </w:rPr>
              <w:t>I</w:t>
            </w:r>
            <w:r w:rsidRPr="00863BF1">
              <w:rPr>
                <w:sz w:val="22"/>
                <w:szCs w:val="22"/>
              </w:rPr>
              <w:t xml:space="preserve">3-8100/ 8Гб/500Гб/ </w:t>
            </w:r>
            <w:r w:rsidRPr="00863BF1">
              <w:rPr>
                <w:sz w:val="22"/>
                <w:szCs w:val="22"/>
                <w:lang w:val="en-US"/>
              </w:rPr>
              <w:t>Philips</w:t>
            </w:r>
            <w:r w:rsidRPr="00863BF1">
              <w:rPr>
                <w:sz w:val="22"/>
                <w:szCs w:val="22"/>
              </w:rPr>
              <w:t>224</w:t>
            </w:r>
            <w:r w:rsidRPr="00863BF1">
              <w:rPr>
                <w:sz w:val="22"/>
                <w:szCs w:val="22"/>
                <w:lang w:val="en-US"/>
              </w:rPr>
              <w:t>E</w:t>
            </w:r>
            <w:r w:rsidRPr="00863BF1">
              <w:rPr>
                <w:sz w:val="22"/>
                <w:szCs w:val="22"/>
              </w:rPr>
              <w:t>5</w:t>
            </w:r>
            <w:r w:rsidRPr="00863BF1">
              <w:rPr>
                <w:sz w:val="22"/>
                <w:szCs w:val="22"/>
                <w:lang w:val="en-US"/>
              </w:rPr>
              <w:t>QSB</w:t>
            </w:r>
            <w:r w:rsidRPr="00863BF1">
              <w:rPr>
                <w:sz w:val="22"/>
                <w:szCs w:val="22"/>
              </w:rPr>
              <w:t xml:space="preserve"> - 13 шт., Мультимедийный проектор </w:t>
            </w:r>
            <w:r w:rsidRPr="00863BF1">
              <w:rPr>
                <w:sz w:val="22"/>
                <w:szCs w:val="22"/>
                <w:lang w:val="en-US"/>
              </w:rPr>
              <w:t>NEC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ME</w:t>
            </w:r>
            <w:r w:rsidRPr="00863BF1">
              <w:rPr>
                <w:sz w:val="22"/>
                <w:szCs w:val="22"/>
              </w:rPr>
              <w:t>401</w:t>
            </w:r>
            <w:r w:rsidRPr="00863BF1">
              <w:rPr>
                <w:sz w:val="22"/>
                <w:szCs w:val="22"/>
                <w:lang w:val="en-US"/>
              </w:rPr>
              <w:t>X</w:t>
            </w:r>
            <w:r w:rsidRPr="00863BF1">
              <w:rPr>
                <w:sz w:val="22"/>
                <w:szCs w:val="22"/>
              </w:rPr>
              <w:t xml:space="preserve"> - 1 шт., Колонки </w:t>
            </w:r>
            <w:r w:rsidRPr="00863BF1">
              <w:rPr>
                <w:sz w:val="22"/>
                <w:szCs w:val="22"/>
                <w:lang w:val="en-US"/>
              </w:rPr>
              <w:t>JBL</w:t>
            </w:r>
            <w:r w:rsidRPr="00863BF1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863BF1">
              <w:rPr>
                <w:sz w:val="22"/>
                <w:szCs w:val="22"/>
                <w:lang w:val="en-US"/>
              </w:rPr>
              <w:t>Screen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Media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Champion</w:t>
            </w:r>
            <w:r w:rsidRPr="00863BF1">
              <w:rPr>
                <w:sz w:val="22"/>
                <w:szCs w:val="22"/>
              </w:rPr>
              <w:t xml:space="preserve"> 203</w:t>
            </w:r>
            <w:r w:rsidRPr="00863BF1">
              <w:rPr>
                <w:sz w:val="22"/>
                <w:szCs w:val="22"/>
                <w:lang w:val="en-US"/>
              </w:rPr>
              <w:t>x</w:t>
            </w:r>
            <w:r w:rsidRPr="00863BF1">
              <w:rPr>
                <w:sz w:val="22"/>
                <w:szCs w:val="22"/>
              </w:rPr>
              <w:t>153</w:t>
            </w:r>
            <w:r w:rsidRPr="00863BF1">
              <w:rPr>
                <w:sz w:val="22"/>
                <w:szCs w:val="22"/>
                <w:lang w:val="en-US"/>
              </w:rPr>
              <w:t>cm</w:t>
            </w:r>
            <w:r w:rsidRPr="00863BF1">
              <w:rPr>
                <w:sz w:val="22"/>
                <w:szCs w:val="22"/>
              </w:rPr>
              <w:t xml:space="preserve">. </w:t>
            </w:r>
            <w:r w:rsidRPr="00863BF1">
              <w:rPr>
                <w:sz w:val="22"/>
                <w:szCs w:val="22"/>
                <w:lang w:val="en-US"/>
              </w:rPr>
              <w:t>MW</w:t>
            </w:r>
            <w:r w:rsidRPr="00863BF1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863BF1">
              <w:rPr>
                <w:sz w:val="22"/>
                <w:szCs w:val="22"/>
                <w:lang w:val="en-US"/>
              </w:rPr>
              <w:t>UNI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FI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AP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PRO</w:t>
            </w:r>
            <w:r w:rsidRPr="00863BF1">
              <w:rPr>
                <w:sz w:val="22"/>
                <w:szCs w:val="22"/>
              </w:rPr>
              <w:t>/</w:t>
            </w:r>
            <w:r w:rsidRPr="00863BF1">
              <w:rPr>
                <w:sz w:val="22"/>
                <w:szCs w:val="22"/>
                <w:lang w:val="en-US"/>
              </w:rPr>
              <w:t>Ubiquiti</w:t>
            </w:r>
            <w:r w:rsidRPr="00863B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9F4EE47" w14:textId="77777777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63BF1">
              <w:rPr>
                <w:sz w:val="22"/>
                <w:szCs w:val="22"/>
              </w:rPr>
              <w:t>Прилукская</w:t>
            </w:r>
            <w:proofErr w:type="spellEnd"/>
            <w:r w:rsidRPr="00863BF1">
              <w:rPr>
                <w:sz w:val="22"/>
                <w:szCs w:val="22"/>
              </w:rPr>
              <w:t xml:space="preserve">, д. 3, лит. </w:t>
            </w:r>
            <w:r w:rsidRPr="00863BF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863BF1" w14:paraId="0CF7256C" w14:textId="77777777" w:rsidTr="00863BF1">
        <w:tc>
          <w:tcPr>
            <w:tcW w:w="6091" w:type="dxa"/>
            <w:shd w:val="clear" w:color="auto" w:fill="auto"/>
          </w:tcPr>
          <w:p w14:paraId="688955ED" w14:textId="17B656FC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63BF1"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863BF1">
              <w:rPr>
                <w:sz w:val="22"/>
                <w:szCs w:val="22"/>
                <w:lang w:val="en-US"/>
              </w:rPr>
              <w:t>NEC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NP</w:t>
            </w:r>
            <w:r w:rsidRPr="00863BF1">
              <w:rPr>
                <w:sz w:val="22"/>
                <w:szCs w:val="22"/>
              </w:rPr>
              <w:t>-</w:t>
            </w:r>
            <w:r w:rsidRPr="00863BF1">
              <w:rPr>
                <w:sz w:val="22"/>
                <w:szCs w:val="22"/>
                <w:lang w:val="en-US"/>
              </w:rPr>
              <w:t>ME</w:t>
            </w:r>
            <w:r w:rsidRPr="00863BF1">
              <w:rPr>
                <w:sz w:val="22"/>
                <w:szCs w:val="22"/>
              </w:rPr>
              <w:t>402</w:t>
            </w:r>
            <w:r w:rsidRPr="00863BF1">
              <w:rPr>
                <w:sz w:val="22"/>
                <w:szCs w:val="22"/>
                <w:lang w:val="en-US"/>
              </w:rPr>
              <w:t>X</w:t>
            </w:r>
            <w:r w:rsidRPr="00863BF1">
              <w:rPr>
                <w:sz w:val="22"/>
                <w:szCs w:val="22"/>
              </w:rPr>
              <w:t xml:space="preserve"> - 1 шт., Акустическая система </w:t>
            </w:r>
            <w:r w:rsidRPr="00863BF1">
              <w:rPr>
                <w:sz w:val="22"/>
                <w:szCs w:val="22"/>
                <w:lang w:val="en-US"/>
              </w:rPr>
              <w:t>Hi</w:t>
            </w:r>
            <w:r w:rsidRPr="00863BF1">
              <w:rPr>
                <w:sz w:val="22"/>
                <w:szCs w:val="22"/>
              </w:rPr>
              <w:t>-</w:t>
            </w:r>
            <w:r w:rsidRPr="00863BF1">
              <w:rPr>
                <w:sz w:val="22"/>
                <w:szCs w:val="22"/>
                <w:lang w:val="en-US"/>
              </w:rPr>
              <w:t>Fi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PRO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MASK</w:t>
            </w:r>
            <w:r w:rsidRPr="00863BF1">
              <w:rPr>
                <w:sz w:val="22"/>
                <w:szCs w:val="22"/>
              </w:rPr>
              <w:t>6</w:t>
            </w:r>
            <w:r w:rsidRPr="00863BF1">
              <w:rPr>
                <w:sz w:val="22"/>
                <w:szCs w:val="22"/>
                <w:lang w:val="en-US"/>
              </w:rPr>
              <w:t>T</w:t>
            </w:r>
            <w:r w:rsidRPr="00863BF1">
              <w:rPr>
                <w:sz w:val="22"/>
                <w:szCs w:val="22"/>
              </w:rPr>
              <w:t>-</w:t>
            </w:r>
            <w:r w:rsidRPr="00863BF1">
              <w:rPr>
                <w:sz w:val="22"/>
                <w:szCs w:val="22"/>
                <w:lang w:val="en-US"/>
              </w:rPr>
              <w:t>W</w:t>
            </w:r>
            <w:r w:rsidRPr="00863BF1">
              <w:rPr>
                <w:sz w:val="22"/>
                <w:szCs w:val="22"/>
              </w:rPr>
              <w:t xml:space="preserve"> - 2 шт., Экран с электроприводом </w:t>
            </w:r>
            <w:r w:rsidRPr="00863BF1">
              <w:rPr>
                <w:sz w:val="22"/>
                <w:szCs w:val="22"/>
                <w:lang w:val="en-US"/>
              </w:rPr>
              <w:t>Draper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Baronet</w:t>
            </w:r>
            <w:r w:rsidRPr="00863BF1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TA</w:t>
            </w:r>
            <w:r w:rsidRPr="00863BF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7B24467" w14:textId="77777777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63BF1">
              <w:rPr>
                <w:sz w:val="22"/>
                <w:szCs w:val="22"/>
              </w:rPr>
              <w:t>Прилукская</w:t>
            </w:r>
            <w:proofErr w:type="spellEnd"/>
            <w:r w:rsidRPr="00863BF1">
              <w:rPr>
                <w:sz w:val="22"/>
                <w:szCs w:val="22"/>
              </w:rPr>
              <w:t xml:space="preserve">, д. 3, лит. </w:t>
            </w:r>
            <w:r w:rsidRPr="00863BF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744"/>
        <w:gridCol w:w="3053"/>
        <w:gridCol w:w="1757"/>
      </w:tblGrid>
      <w:tr w:rsidR="003F62A9" w:rsidRPr="00863BF1" w14:paraId="0639AB7F" w14:textId="77777777" w:rsidTr="00863BF1">
        <w:tc>
          <w:tcPr>
            <w:tcW w:w="1053" w:type="pct"/>
            <w:shd w:val="clear" w:color="auto" w:fill="auto"/>
          </w:tcPr>
          <w:p w14:paraId="4AEAE60E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433" w:type="pct"/>
          </w:tcPr>
          <w:p w14:paraId="3088880B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595" w:type="pct"/>
          </w:tcPr>
          <w:p w14:paraId="00D7E97D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918" w:type="pct"/>
            <w:shd w:val="clear" w:color="auto" w:fill="auto"/>
          </w:tcPr>
          <w:p w14:paraId="76250B91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63BF1" w14:paraId="33EC7E77" w14:textId="77777777" w:rsidTr="00863BF1">
        <w:tc>
          <w:tcPr>
            <w:tcW w:w="1053" w:type="pct"/>
            <w:shd w:val="clear" w:color="auto" w:fill="auto"/>
          </w:tcPr>
          <w:p w14:paraId="6D74E2DA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33" w:type="pct"/>
          </w:tcPr>
          <w:p w14:paraId="382FBC7B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Информационно-аналитическая работа</w:t>
            </w:r>
          </w:p>
        </w:tc>
        <w:tc>
          <w:tcPr>
            <w:tcW w:w="1595" w:type="pct"/>
          </w:tcPr>
          <w:p w14:paraId="1A5E9B1E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устно</w:t>
            </w:r>
          </w:p>
        </w:tc>
        <w:tc>
          <w:tcPr>
            <w:tcW w:w="918" w:type="pct"/>
            <w:shd w:val="clear" w:color="auto" w:fill="auto"/>
          </w:tcPr>
          <w:p w14:paraId="3A719EF9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1-5</w:t>
            </w:r>
          </w:p>
        </w:tc>
      </w:tr>
      <w:tr w:rsidR="00B2201D" w:rsidRPr="00863BF1" w14:paraId="43C4975E" w14:textId="77777777" w:rsidTr="00863BF1">
        <w:tc>
          <w:tcPr>
            <w:tcW w:w="1053" w:type="pct"/>
            <w:shd w:val="clear" w:color="auto" w:fill="auto"/>
          </w:tcPr>
          <w:p w14:paraId="00635969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33" w:type="pct"/>
          </w:tcPr>
          <w:p w14:paraId="7E69B4F5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595" w:type="pct"/>
          </w:tcPr>
          <w:p w14:paraId="38501477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устно</w:t>
            </w:r>
          </w:p>
        </w:tc>
        <w:tc>
          <w:tcPr>
            <w:tcW w:w="918" w:type="pct"/>
            <w:shd w:val="clear" w:color="auto" w:fill="auto"/>
          </w:tcPr>
          <w:p w14:paraId="732DEC06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6-7</w:t>
            </w:r>
          </w:p>
        </w:tc>
      </w:tr>
      <w:tr w:rsidR="00B2201D" w:rsidRPr="00863BF1" w14:paraId="2F8CB65B" w14:textId="77777777" w:rsidTr="00863BF1">
        <w:tc>
          <w:tcPr>
            <w:tcW w:w="1053" w:type="pct"/>
            <w:shd w:val="clear" w:color="auto" w:fill="auto"/>
          </w:tcPr>
          <w:p w14:paraId="67EFCE48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33" w:type="pct"/>
          </w:tcPr>
          <w:p w14:paraId="75C997E4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595" w:type="pct"/>
          </w:tcPr>
          <w:p w14:paraId="51D4E9B5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918" w:type="pct"/>
            <w:shd w:val="clear" w:color="auto" w:fill="auto"/>
          </w:tcPr>
          <w:p w14:paraId="7016A389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1-7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863BF1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863BF1" w:rsidRDefault="00571E3F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863BF1" w:rsidRDefault="00B2201D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63BF1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  <w:lang w:val="en-US"/>
              </w:rPr>
              <w:t>2,4</w:t>
            </w:r>
          </w:p>
        </w:tc>
      </w:tr>
      <w:tr w:rsidR="00571E3F" w:rsidRPr="00863BF1" w14:paraId="51127725" w14:textId="77777777" w:rsidTr="00CF1BA1">
        <w:tc>
          <w:tcPr>
            <w:tcW w:w="4679" w:type="dxa"/>
            <w:shd w:val="clear" w:color="auto" w:fill="auto"/>
          </w:tcPr>
          <w:p w14:paraId="443C9700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6379C1F3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  <w:lang w:val="en-US"/>
              </w:rPr>
              <w:t>1-7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46D8E71E" w14:textId="77777777" w:rsidR="00863BF1" w:rsidRDefault="00863BF1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6D894996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7842"/>
      </w:tblGrid>
      <w:tr w:rsidR="003F62A9" w:rsidRPr="00863BF1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863BF1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863BF1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863BF1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863BF1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90885" w14:textId="77777777" w:rsidR="00D63A25" w:rsidRDefault="00D63A25" w:rsidP="00AB39E8">
      <w:r>
        <w:separator/>
      </w:r>
    </w:p>
  </w:endnote>
  <w:endnote w:type="continuationSeparator" w:id="0">
    <w:p w14:paraId="18206F65" w14:textId="77777777" w:rsidR="00D63A25" w:rsidRDefault="00D63A2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5002F" w14:textId="77777777" w:rsidR="00D63A25" w:rsidRDefault="00D63A25" w:rsidP="00AB39E8">
      <w:r>
        <w:separator/>
      </w:r>
    </w:p>
  </w:footnote>
  <w:footnote w:type="continuationSeparator" w:id="0">
    <w:p w14:paraId="1661099F" w14:textId="77777777" w:rsidR="00D63A25" w:rsidRDefault="00D63A2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72C83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72C83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2C83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0F1C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400F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44537"/>
    <w:rsid w:val="0085080B"/>
    <w:rsid w:val="00850FBA"/>
    <w:rsid w:val="00857CE9"/>
    <w:rsid w:val="008600C1"/>
    <w:rsid w:val="00861B84"/>
    <w:rsid w:val="0086295E"/>
    <w:rsid w:val="00863BF1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CF72F4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3A25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B7D74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387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ucheb/%D0%9C%D0%B0%D1%80%D0%BA%D0%B5%D1%82%D0%B8%D0%BD%D0%B3%20%D0%B2%20%D0%BE%D1%82%D1%80%D0%B0%D1%81%D0%BB%D1%8F%D1%85%20%D0%B8%20%D1%81%D1%84%D0%B5%D1%80%D0%B0%D1%85_2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9C%D0%B0%D1%80%D0%BA%D0%B5%D1%82%D0%B8%D0%BD%D0%B3_%D0%AE%D0%BB%D0%B4%D0%B0%D1%88%D0%B5%D0%B2%D0%B0_20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1725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9E1F2-B7F7-4162-9EF0-2545A39F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2026-03-18T11:44:00Z</dcterms:modified>
</cp:coreProperties>
</file>